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0" w:right="-324.3307086614169" w:firstLine="0"/>
        <w:jc w:val="center"/>
        <w:rPr>
          <w:b w:val="1"/>
        </w:rPr>
      </w:pPr>
      <w:bookmarkStart w:colFirst="0" w:colLast="0" w:name="_b33m3xswomo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right="-324.3307086614169" w:firstLine="0"/>
        <w:jc w:val="center"/>
        <w:rPr>
          <w:highlight w:val="white"/>
        </w:rPr>
      </w:pPr>
      <w:r w:rsidDel="00000000" w:rsidR="00000000" w:rsidRPr="00000000">
        <w:rPr>
          <w:b w:val="1"/>
          <w:rtl w:val="0"/>
        </w:rPr>
        <w:t xml:space="preserve">Місцева Асоціація органів місцевого самоврядування  “Асоціація учасницького розвитку громад” - виконавчий партнер у Миколаївській, Харківській та Кіровоградській областях  у межах проєкту Міжнародної організації з міграції (далі - МОМ)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1" w:lineRule="auto"/>
        <w:ind w:left="0" w:right="-324.3307086614169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1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ЗАПРОШЕННЯ</w:t>
      </w:r>
    </w:p>
    <w:p w:rsidR="00000000" w:rsidDel="00000000" w:rsidP="00000000" w:rsidRDefault="00000000" w:rsidRPr="00000000" w14:paraId="00000006">
      <w:pPr>
        <w:widowControl w:val="0"/>
        <w:spacing w:line="251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до  участі в конкурсі  на закупівлю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гідравлічного пресу</w:t>
      </w:r>
      <w:r w:rsidDel="00000000" w:rsidR="00000000" w:rsidRPr="00000000">
        <w:rPr>
          <w:b w:val="1"/>
          <w:rtl w:val="0"/>
        </w:rPr>
        <w:t xml:space="preserve"> в рамках проєкту </w:t>
      </w:r>
      <w:r w:rsidDel="00000000" w:rsidR="00000000" w:rsidRPr="00000000">
        <w:rPr>
          <w:b w:val="1"/>
          <w:highlight w:val="white"/>
          <w:rtl w:val="0"/>
        </w:rPr>
        <w:t xml:space="preserve">“Відновлення та посилення спроможностей громад (HREF)”</w:t>
      </w:r>
      <w:r w:rsidDel="00000000" w:rsidR="00000000" w:rsidRPr="00000000">
        <w:rPr>
          <w:b w:val="1"/>
          <w:rtl w:val="0"/>
        </w:rPr>
        <w:t xml:space="preserve">  для громад Миколаївської, Харківської та Кіровоградської  областей(ПОВТОРНО)</w:t>
      </w:r>
    </w:p>
    <w:p w:rsidR="00000000" w:rsidDel="00000000" w:rsidP="00000000" w:rsidRDefault="00000000" w:rsidRPr="00000000" w14:paraId="00000007">
      <w:pPr>
        <w:widowControl w:val="0"/>
        <w:spacing w:line="251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0" w:right="-324.3307086614169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Місцева Асоціація органів місцевого самоврядування  “Асоціація учасницького розвитку громад” запрошує зацікавлених постачальників взяти участь у конкурсі  на закупівлю гідравлічного пресу в рамках реалізації ініціативи Валківської територіальної громади Харківської області (деталі наведено у Специфікації (Додаток 1)).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У разі зацікавленості просимо надсилати ваші конкурсні пропозиції до </w:t>
      </w:r>
      <w:r w:rsidDel="00000000" w:rsidR="00000000" w:rsidRPr="00000000">
        <w:rPr>
          <w:b w:val="1"/>
          <w:rtl w:val="0"/>
        </w:rPr>
        <w:t xml:space="preserve">23:59 07.11.2025 </w:t>
      </w:r>
      <w:r w:rsidDel="00000000" w:rsidR="00000000" w:rsidRPr="00000000">
        <w:rPr>
          <w:rtl w:val="0"/>
        </w:rPr>
        <w:t xml:space="preserve">року на електронну адресу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associationcpdev@gmail.com</w:t>
        </w:r>
      </w:hyperlink>
      <w:r w:rsidDel="00000000" w:rsidR="00000000" w:rsidRPr="00000000">
        <w:rPr>
          <w:rtl w:val="0"/>
        </w:rPr>
        <w:t xml:space="preserve"> із т</w:t>
      </w:r>
      <w:r w:rsidDel="00000000" w:rsidR="00000000" w:rsidRPr="00000000">
        <w:rPr>
          <w:rtl w:val="0"/>
        </w:rPr>
        <w:t xml:space="preserve">емою листа “</w:t>
      </w:r>
      <w:r w:rsidDel="00000000" w:rsidR="00000000" w:rsidRPr="00000000">
        <w:rPr>
          <w:b w:val="1"/>
          <w:rtl w:val="0"/>
        </w:rPr>
        <w:t xml:space="preserve">Пропозиція на закупівлю гідравлічного пресу</w:t>
      </w:r>
      <w:r w:rsidDel="00000000" w:rsidR="00000000" w:rsidRPr="00000000">
        <w:rPr>
          <w:rtl w:val="0"/>
        </w:rPr>
        <w:t xml:space="preserve">”.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 Пропозиції мають бути оформлені українською мовою у вигляді повного комплекту конкурсної документації.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0" w:right="-324.3307086614169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Вимоги до конкурсної документації: 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1. Копії д</w:t>
      </w:r>
      <w:r w:rsidDel="00000000" w:rsidR="00000000" w:rsidRPr="00000000">
        <w:rPr>
          <w:rtl w:val="0"/>
        </w:rPr>
        <w:t xml:space="preserve">окументів, що підтверджують державну реєстрацію учасника та наявність відповідного КВЕДу.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2. Комерційна пропозиція (див. зразок - Додаток 2).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- подається українською мовою;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- підписується уповноваженою особою та завіряється печаткою (за наявності).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Пропозиції, оформлені неналежним чином, з неповним комплектом документів або подані після встановленого терміну, не будуть допущені до розгляду.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Технічні та організаційні питання: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1) Надсилаються ВИКЛЮЧНО письмово на електронну адресу: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associationcpdev@gmail.com</w:t>
        </w:r>
      </w:hyperlink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2) не пізніше ніж за 6 годин до завершення конкурсу;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3) з обов’язковим зазначенням назви конкурсу в темі листа.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Місцева Асоціація органів місцевого самоврядування «Асоціація учасницького розвитку громад» зі своєї сторони гарантує конфіденційність інформації, поданої в конкурсних пропозиціях .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Підведення</w:t>
      </w:r>
      <w:r w:rsidDel="00000000" w:rsidR="00000000" w:rsidRPr="00000000">
        <w:rPr>
          <w:b w:val="1"/>
          <w:rtl w:val="0"/>
        </w:rPr>
        <w:t xml:space="preserve"> підсумків конкурсу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Оцінювання конкурсних пропозицій здійснюється у два етапи: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Формальна оцінка відповідності вимогам.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Цінова оцінка конкурсних пропозицій.</w:t>
      </w:r>
    </w:p>
    <w:p w:rsidR="00000000" w:rsidDel="00000000" w:rsidP="00000000" w:rsidRDefault="00000000" w:rsidRPr="00000000" w14:paraId="0000001E">
      <w:pPr>
        <w:widowControl w:val="0"/>
        <w:spacing w:line="249" w:lineRule="auto"/>
        <w:ind w:left="0" w:right="-324.3307086614169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9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За результатами закупівлі з переможцем буде укладено тристоронній договір поставки</w:t>
      </w:r>
      <w:r w:rsidDel="00000000" w:rsidR="00000000" w:rsidRPr="00000000">
        <w:rPr>
          <w:rtl w:val="0"/>
        </w:rPr>
        <w:t xml:space="preserve"> між: Асоціацією – платником; Громадою – одержувачем негрошової допомоги; Постачальником – виконавцем (постачальником товару).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Постачання товару та передача його громаді оформлюються тристоронніми накладними.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Оплата здійснюється після постачання товару та підписання всіх документів,  з можливістю авансового платежу до 50% від вартості за погодженням сторін.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Розрахунки проводяться у національній валюті (гривні) шляхом банківського переказу на рахунок постачальника.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Всі товари, що поставляються повинні бути цілими, новими, такими, що не були у використанні в т.ч в якості демонстраційного зразка та не експонувалися на виставках, без пошкоджень заводської упаковки та її змісту, мати відповідне маркування.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0" w:right="-324.3307086614169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Інші умови: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2"/>
        </w:numPr>
        <w:spacing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Технічні, фінансові, організаційні та інші умови конкурсу не є публічною офертою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2"/>
        </w:numPr>
        <w:spacing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Асоціація залишає за собою право не розголошувати жодних подробиць оцінювання пропозицій, а також відхилити будь-яку пропозицію в на будь-якому етапі без пояснення причин і без відповідальності за прийняте рішення.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2"/>
        </w:numPr>
        <w:spacing w:line="240" w:lineRule="auto"/>
        <w:ind w:left="0" w:right="-324.3307086614169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Асоціація діє відповідно до принципів прозорості, недискримінації, рівності можливостей і гендерної чутливості, з урахуванням потреб усіх вразливих груп населення.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0" w:right="-324.330708661416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Додатки до запрошення: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1.Специфікація</w:t>
        <w:tab/>
        <w:tab/>
        <w:tab/>
        <w:tab/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0" w:right="-324.3307086614169" w:firstLine="0"/>
        <w:jc w:val="both"/>
        <w:rPr/>
      </w:pPr>
      <w:r w:rsidDel="00000000" w:rsidR="00000000" w:rsidRPr="00000000">
        <w:rPr>
          <w:rtl w:val="0"/>
        </w:rPr>
        <w:t xml:space="preserve">2. Форма комерційної  пропозиції</w:t>
      </w:r>
    </w:p>
    <w:p w:rsidR="00000000" w:rsidDel="00000000" w:rsidP="00000000" w:rsidRDefault="00000000" w:rsidRPr="00000000" w14:paraId="0000002F">
      <w:pPr>
        <w:ind w:left="0" w:right="-324.3307086614169" w:firstLine="0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tabs>
        <w:tab w:val="center" w:leader="none" w:pos="4677"/>
        <w:tab w:val="right" w:leader="none" w:pos="9355"/>
      </w:tabs>
      <w:spacing w:line="240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1383506" cy="3667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506" cy="366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ssociationcpdev@gmail.com" TargetMode="External"/><Relationship Id="rId7" Type="http://schemas.openxmlformats.org/officeDocument/2006/relationships/hyperlink" Target="mailto:associationcpdev@gmail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